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83DFF" w14:textId="77777777" w:rsidR="00312BDB" w:rsidRPr="00E32225" w:rsidRDefault="00312BDB" w:rsidP="00312BD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Zasady punktacji artykułów w czasopismach</w:t>
      </w:r>
    </w:p>
    <w:p w14:paraId="78FA513A" w14:textId="77777777" w:rsidR="00FD27E2" w:rsidRPr="00E32225" w:rsidRDefault="00FD27E2" w:rsidP="00D75B6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</w:p>
    <w:p w14:paraId="1D2C330E" w14:textId="56D7A1F4" w:rsidR="00650DD8" w:rsidRPr="00E32225" w:rsidRDefault="00312BDB" w:rsidP="00D75B6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Wydział Filozoficzny UJ</w:t>
      </w:r>
    </w:p>
    <w:p w14:paraId="7C919789" w14:textId="77777777" w:rsidR="00A037B4" w:rsidRPr="00E32225" w:rsidRDefault="00A037B4" w:rsidP="00D75B6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</w:p>
    <w:p w14:paraId="4E138F0D" w14:textId="77777777" w:rsidR="00A037B4" w:rsidRPr="00E32225" w:rsidRDefault="00A037B4" w:rsidP="00D75B6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</w:p>
    <w:p w14:paraId="43AF5450" w14:textId="77777777" w:rsidR="00650DD8" w:rsidRPr="00E32225" w:rsidRDefault="00650DD8" w:rsidP="7D2D4A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</w:p>
    <w:p w14:paraId="033A4CE0" w14:textId="333A3973" w:rsidR="006150DC" w:rsidRPr="00E32225" w:rsidRDefault="00650DD8" w:rsidP="00D75B6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pl-PL"/>
        </w:rPr>
      </w:pP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Podstawą punktacji za dany rok </w:t>
      </w:r>
      <w:r w:rsidR="00484489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są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list</w:t>
      </w:r>
      <w:r w:rsidR="00484489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y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  <w:proofErr w:type="spellStart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Scopus</w:t>
      </w:r>
      <w:proofErr w:type="spellEnd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  <w:r w:rsidR="00484489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oraz </w:t>
      </w:r>
      <w:proofErr w:type="spellStart"/>
      <w:r w:rsidR="00484489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Journal</w:t>
      </w:r>
      <w:proofErr w:type="spellEnd"/>
      <w:r w:rsidR="00484489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</w:t>
      </w:r>
      <w:proofErr w:type="spellStart"/>
      <w:r w:rsidR="00484489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Citation</w:t>
      </w:r>
      <w:proofErr w:type="spellEnd"/>
      <w:r w:rsidR="00484489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</w:t>
      </w:r>
      <w:proofErr w:type="spellStart"/>
      <w:r w:rsidR="00484489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Records</w:t>
      </w:r>
      <w:proofErr w:type="spellEnd"/>
      <w:r w:rsidR="00484489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</w:t>
      </w:r>
      <w:r w:rsidR="007C2D61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(</w:t>
      </w:r>
      <w:r w:rsidR="00214568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JCR, </w:t>
      </w:r>
      <w:proofErr w:type="spellStart"/>
      <w:r w:rsidR="007C2D61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Clarivate</w:t>
      </w:r>
      <w:proofErr w:type="spellEnd"/>
      <w:r w:rsidR="007C2D61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)</w:t>
      </w:r>
      <w:r w:rsidR="007C2D61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ogłoszon</w:t>
      </w:r>
      <w:r w:rsidR="007C2D61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e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w tym roku,</w:t>
      </w:r>
      <w:r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</w:t>
      </w:r>
      <w:r w:rsidR="3399B83B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którego dotyczy ankieta,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a więc opart</w:t>
      </w:r>
      <w:r w:rsidR="007C2D61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e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na danych za rok poprzedni.</w:t>
      </w:r>
    </w:p>
    <w:p w14:paraId="4C82F6BD" w14:textId="77777777" w:rsidR="006150DC" w:rsidRPr="00E32225" w:rsidRDefault="006150DC" w:rsidP="7D2D4A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</w:p>
    <w:p w14:paraId="28B5E438" w14:textId="03DCE7C9" w:rsidR="00CA5F39" w:rsidRPr="00E32225" w:rsidRDefault="00650DD8" w:rsidP="008D5E58">
      <w:pPr>
        <w:pStyle w:val="ListParagraph"/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Każda dyscyplina wybiera, </w:t>
      </w:r>
      <w:r w:rsidR="00250AF8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poprzez Przewodniczącą lub Przewodniczącego Rady Dyscypliny i po konsultacji z członkami danej Rady, którzy są pracownikami Wydziału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, </w:t>
      </w:r>
      <w:r w:rsidR="0044698A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listę czasopism </w:t>
      </w:r>
      <w:proofErr w:type="spellStart"/>
      <w:r w:rsidR="0044698A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Scopus</w:t>
      </w:r>
      <w:proofErr w:type="spellEnd"/>
      <w:r w:rsidR="0044698A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lub JCR</w:t>
      </w:r>
      <w:r w:rsidR="000108B9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oraz odpowiednio</w:t>
      </w:r>
      <w:r w:rsidR="000108B9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wskaźnik SNIP</w:t>
      </w:r>
      <w:r w:rsidR="005B5502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,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SJR</w:t>
      </w:r>
      <w:r w:rsidR="000108B9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,</w:t>
      </w:r>
      <w:r w:rsidR="005B5502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SNIP+SJR (suma wartości wskaźników)</w:t>
      </w:r>
      <w:r w:rsidR="000108B9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</w:t>
      </w:r>
      <w:r w:rsidR="000108B9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lub JIF,</w:t>
      </w:r>
      <w:r w:rsidR="00606F1B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który jest podstawą uporządkowania czasopism na listach referencyjnych dla dyscyplin.</w:t>
      </w:r>
      <w:r w:rsidR="00945243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W przypadku niewybrania wskaźnika przez Przewodniczącą/</w:t>
      </w:r>
      <w:proofErr w:type="spellStart"/>
      <w:r w:rsidR="00945243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cego</w:t>
      </w:r>
      <w:proofErr w:type="spellEnd"/>
      <w:r w:rsidR="00945243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Rady Dyscypliny</w:t>
      </w:r>
      <w:r w:rsidR="0879671F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,</w:t>
      </w:r>
      <w:r w:rsidR="00945243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wyboru dokonuje Dziekan.</w:t>
      </w:r>
      <w:r w:rsidR="007978A4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</w:t>
      </w:r>
    </w:p>
    <w:p w14:paraId="770E9DAC" w14:textId="77777777" w:rsidR="00192642" w:rsidRPr="00E32225" w:rsidRDefault="00192642" w:rsidP="00192642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</w:p>
    <w:p w14:paraId="738A7806" w14:textId="0FA680EC" w:rsidR="00A414DF" w:rsidRPr="00E32225" w:rsidRDefault="00A414DF" w:rsidP="00A414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Początkowe listy czasopism dla dyscyplin wyznaczon</w:t>
      </w:r>
      <w:r w:rsidR="4783D653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e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są przez odpowiednie dyscypliny lub subdyscypliny </w:t>
      </w:r>
      <w:r w:rsidR="007C0FBB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w przypadku listy </w:t>
      </w:r>
      <w:proofErr w:type="spellStart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Scopus</w:t>
      </w:r>
      <w:proofErr w:type="spellEnd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(</w:t>
      </w:r>
      <w:proofErr w:type="spellStart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Scopus</w:t>
      </w:r>
      <w:proofErr w:type="spellEnd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  <w:proofErr w:type="spellStart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sub-subject</w:t>
      </w:r>
      <w:proofErr w:type="spellEnd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  <w:proofErr w:type="spellStart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area</w:t>
      </w:r>
      <w:proofErr w:type="spellEnd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)</w:t>
      </w:r>
      <w:r w:rsidR="00A86E17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i odpowiednie kategorie (</w:t>
      </w:r>
      <w:proofErr w:type="spellStart"/>
      <w:r w:rsidR="00A86E17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categories</w:t>
      </w:r>
      <w:proofErr w:type="spellEnd"/>
      <w:r w:rsidR="00A86E17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), w przypadku listy JCR</w:t>
      </w:r>
      <w:r w:rsidR="00D20C94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; odpowiednio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:</w:t>
      </w:r>
    </w:p>
    <w:p w14:paraId="222B83EE" w14:textId="77777777" w:rsidR="00A414DF" w:rsidRPr="00E32225" w:rsidRDefault="00A414DF" w:rsidP="0035418B">
      <w:pPr>
        <w:pStyle w:val="ListParagraph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</w:p>
    <w:p w14:paraId="7A70FDC6" w14:textId="7658D5EF" w:rsidR="00A414DF" w:rsidRPr="003F63F9" w:rsidRDefault="00A414DF" w:rsidP="0035418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proofErr w:type="spellStart"/>
      <w:r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filozofia</w:t>
      </w:r>
      <w:proofErr w:type="spellEnd"/>
      <w:r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: </w:t>
      </w:r>
      <w:r w:rsidR="00192642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“</w:t>
      </w:r>
      <w:r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Philosophy</w:t>
      </w:r>
      <w:r w:rsidR="00192642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”</w:t>
      </w:r>
      <w:r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 (</w:t>
      </w:r>
      <w:proofErr w:type="spellStart"/>
      <w:r w:rsidR="002904F6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kod</w:t>
      </w:r>
      <w:proofErr w:type="spellEnd"/>
      <w:r w:rsidR="00214568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 Scopus</w:t>
      </w:r>
      <w:r w:rsidR="002904F6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 </w:t>
      </w:r>
      <w:r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1211)</w:t>
      </w:r>
      <w:r w:rsidR="00D20C94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; </w:t>
      </w:r>
      <w:r w:rsidR="00121DEB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„Philosophy”</w:t>
      </w:r>
      <w:r w:rsidR="00214568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 (</w:t>
      </w:r>
      <w:proofErr w:type="spellStart"/>
      <w:r w:rsidR="00214568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kategoria</w:t>
      </w:r>
      <w:proofErr w:type="spellEnd"/>
      <w:r w:rsidR="00214568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 JCR)</w:t>
      </w:r>
    </w:p>
    <w:p w14:paraId="5BC49D99" w14:textId="055FEB9C" w:rsidR="00A414DF" w:rsidRPr="00E32225" w:rsidRDefault="00A414DF" w:rsidP="0035418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nauki o kulturze </w:t>
      </w:r>
      <w:r w:rsidR="000D1C59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i 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religii:</w:t>
      </w:r>
      <w:r w:rsidR="00511CDC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  <w:r w:rsidR="00192642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“</w:t>
      </w:r>
      <w:proofErr w:type="spellStart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Cultural</w:t>
      </w:r>
      <w:proofErr w:type="spellEnd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  <w:proofErr w:type="spellStart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Studie</w:t>
      </w:r>
      <w:r w:rsidR="00511CDC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s</w:t>
      </w:r>
      <w:proofErr w:type="spellEnd"/>
      <w:r w:rsidR="00192642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”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  <w:r w:rsidR="00FC2337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i</w:t>
      </w:r>
      <w:r w:rsidR="00293D67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  <w:r w:rsidR="00192642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“</w:t>
      </w:r>
      <w:proofErr w:type="spellStart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Religious</w:t>
      </w:r>
      <w:proofErr w:type="spellEnd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  <w:proofErr w:type="spellStart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Studie</w:t>
      </w:r>
      <w:r w:rsidR="4D3C3C08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s</w:t>
      </w:r>
      <w:proofErr w:type="spellEnd"/>
      <w:r w:rsidR="00192642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”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(</w:t>
      </w:r>
      <w:r w:rsidR="00D15031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kod</w:t>
      </w:r>
      <w:r w:rsidR="00776662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y</w:t>
      </w:r>
      <w:r w:rsidR="00D15031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  <w:proofErr w:type="spellStart"/>
      <w:r w:rsidR="00D15031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Scopus</w:t>
      </w:r>
      <w:proofErr w:type="spellEnd"/>
      <w:r w:rsidR="002904F6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  <w:r w:rsidR="00776662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3316 i 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1212)</w:t>
      </w:r>
      <w:r w:rsidR="00D15031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;</w:t>
      </w:r>
      <w:r w:rsidR="000C7989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  <w:r w:rsidR="00121BC7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“</w:t>
      </w:r>
      <w:proofErr w:type="spellStart"/>
      <w:r w:rsidR="00121BC7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Cultural</w:t>
      </w:r>
      <w:proofErr w:type="spellEnd"/>
      <w:r w:rsidR="00121BC7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  <w:proofErr w:type="spellStart"/>
      <w:r w:rsidR="00121BC7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Studies</w:t>
      </w:r>
      <w:proofErr w:type="spellEnd"/>
      <w:r w:rsidR="00121BC7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” i “</w:t>
      </w:r>
      <w:proofErr w:type="spellStart"/>
      <w:r w:rsidR="00121BC7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Religio</w:t>
      </w:r>
      <w:r w:rsidR="00422DC5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n</w:t>
      </w:r>
      <w:proofErr w:type="spellEnd"/>
      <w:r w:rsidR="00422DC5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”</w:t>
      </w:r>
      <w:r w:rsidR="00121BC7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  <w:r w:rsidR="00776662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(kategori</w:t>
      </w:r>
      <w:r w:rsidR="00955E58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e</w:t>
      </w:r>
      <w:r w:rsidR="00776662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JCR)</w:t>
      </w:r>
    </w:p>
    <w:p w14:paraId="25126472" w14:textId="74962488" w:rsidR="005F6718" w:rsidRPr="00E32225" w:rsidRDefault="005F6718" w:rsidP="00FC233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nauki socjologiczne:</w:t>
      </w:r>
      <w:r w:rsidR="0049722D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“</w:t>
      </w:r>
      <w:proofErr w:type="spellStart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Sociology</w:t>
      </w:r>
      <w:proofErr w:type="spellEnd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and </w:t>
      </w:r>
      <w:proofErr w:type="spellStart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Political</w:t>
      </w:r>
      <w:proofErr w:type="spellEnd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Science” i “</w:t>
      </w:r>
      <w:proofErr w:type="spellStart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Anthropology</w:t>
      </w:r>
      <w:proofErr w:type="spellEnd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” (</w:t>
      </w:r>
      <w:r w:rsidR="00D15031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kod</w:t>
      </w:r>
      <w:r w:rsidR="00422DC5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y</w:t>
      </w:r>
      <w:r w:rsidR="00D15031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  <w:proofErr w:type="spellStart"/>
      <w:r w:rsidR="00D15031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Scopus</w:t>
      </w:r>
      <w:proofErr w:type="spellEnd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  <w:r w:rsidR="00422DC5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3312 i 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3314)</w:t>
      </w:r>
      <w:r w:rsidR="00422DC5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; </w:t>
      </w:r>
      <w:r w:rsidR="00422DC5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„</w:t>
      </w:r>
      <w:proofErr w:type="spellStart"/>
      <w:r w:rsidR="00422DC5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Sociology</w:t>
      </w:r>
      <w:proofErr w:type="spellEnd"/>
      <w:r w:rsidR="00422DC5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” </w:t>
      </w:r>
      <w:r w:rsidR="00DB4AC2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(kategoria JCR)</w:t>
      </w:r>
    </w:p>
    <w:p w14:paraId="20DEDC69" w14:textId="69D4F15C" w:rsidR="00A414DF" w:rsidRPr="003F63F9" w:rsidRDefault="00A414DF" w:rsidP="0035418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proofErr w:type="spellStart"/>
      <w:r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pedagogika</w:t>
      </w:r>
      <w:proofErr w:type="spellEnd"/>
      <w:r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:</w:t>
      </w:r>
      <w:r w:rsidR="00FC2337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 </w:t>
      </w:r>
      <w:r w:rsidR="00192642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“</w:t>
      </w:r>
      <w:r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Educatio</w:t>
      </w:r>
      <w:r w:rsidR="001800B5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n</w:t>
      </w:r>
      <w:r w:rsidR="00192642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”</w:t>
      </w:r>
      <w:r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 (</w:t>
      </w:r>
      <w:proofErr w:type="spellStart"/>
      <w:r w:rsidR="00D15031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kod</w:t>
      </w:r>
      <w:proofErr w:type="spellEnd"/>
      <w:r w:rsidR="00D15031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 Scopus</w:t>
      </w:r>
      <w:r w:rsidR="002904F6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 </w:t>
      </w:r>
      <w:r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3304)</w:t>
      </w:r>
      <w:r w:rsidR="00DB4AC2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; </w:t>
      </w:r>
      <w:r w:rsidR="001A49EF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„</w:t>
      </w:r>
      <w:r w:rsidR="005C0BC5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Education &amp; Educational research</w:t>
      </w:r>
      <w:r w:rsidR="001A49EF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”, „</w:t>
      </w:r>
      <w:r w:rsidR="005C0BC5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Education, scientific disciplines</w:t>
      </w:r>
      <w:r w:rsidR="001A49EF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”, „</w:t>
      </w:r>
      <w:r w:rsidR="005C0BC5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Education, special</w:t>
      </w:r>
      <w:r w:rsidR="001A49EF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” (</w:t>
      </w:r>
      <w:proofErr w:type="spellStart"/>
      <w:r w:rsidR="001A49EF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kategorie</w:t>
      </w:r>
      <w:proofErr w:type="spellEnd"/>
      <w:r w:rsidR="001A49EF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 JCR)</w:t>
      </w:r>
    </w:p>
    <w:p w14:paraId="0F7790D9" w14:textId="5F34814B" w:rsidR="008D3600" w:rsidRPr="003F63F9" w:rsidRDefault="00A414DF" w:rsidP="008D360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proofErr w:type="spellStart"/>
      <w:r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psychologia</w:t>
      </w:r>
      <w:proofErr w:type="spellEnd"/>
      <w:r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:</w:t>
      </w:r>
      <w:r w:rsidR="0049722D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 </w:t>
      </w:r>
      <w:r w:rsidR="00192642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“</w:t>
      </w:r>
      <w:r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Psycholog</w:t>
      </w:r>
      <w:r w:rsidR="00586363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y</w:t>
      </w:r>
      <w:r w:rsidR="00192642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”</w:t>
      </w:r>
      <w:r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 [</w:t>
      </w:r>
      <w:r w:rsidR="002A373D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= </w:t>
      </w:r>
      <w:proofErr w:type="spellStart"/>
      <w:r w:rsidR="002904F6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kody</w:t>
      </w:r>
      <w:proofErr w:type="spellEnd"/>
      <w:r w:rsidR="002904F6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 </w:t>
      </w:r>
      <w:r w:rsidR="00D15031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Scopus </w:t>
      </w:r>
      <w:r w:rsidR="002A373D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(3200), (3201), </w:t>
      </w:r>
      <w:r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(3202), (3203), (3204), (3205), (3206), (3207)]</w:t>
      </w:r>
      <w:r w:rsidR="00900710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; </w:t>
      </w:r>
      <w:r w:rsidR="008D3600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„Psychology”, „Psychology, Applied”, „Psychology, Clinical”, „Psychology, developmental”, „Psychology, educational”, „Psychology, experimental”, „Psychology, mathematical”, ‘Psychology, multidisciplinary”, „Psychology, psychoanalysis”, „Psychology, social”</w:t>
      </w:r>
      <w:r w:rsidR="007D2D74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, „Psychology, Biological”</w:t>
      </w:r>
      <w:r w:rsidR="008D3600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 (</w:t>
      </w:r>
      <w:proofErr w:type="spellStart"/>
      <w:r w:rsidR="008D3600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>kategorie</w:t>
      </w:r>
      <w:proofErr w:type="spellEnd"/>
      <w:r w:rsidR="008D3600" w:rsidRPr="003F63F9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 JCR)</w:t>
      </w:r>
    </w:p>
    <w:p w14:paraId="26122522" w14:textId="78FC9F9B" w:rsidR="00DC646C" w:rsidRPr="003F63F9" w:rsidRDefault="00DC646C" w:rsidP="002A3E7A">
      <w:pPr>
        <w:ind w:left="360"/>
        <w:rPr>
          <w:rFonts w:ascii="Times New Roman" w:hAnsi="Times New Roman" w:cs="Times New Roman"/>
          <w:color w:val="000000"/>
          <w:kern w:val="0"/>
          <w:sz w:val="22"/>
          <w:szCs w:val="22"/>
        </w:rPr>
      </w:pPr>
    </w:p>
    <w:p w14:paraId="7DCAC925" w14:textId="77777777" w:rsidR="00E843CF" w:rsidRPr="003F63F9" w:rsidRDefault="00E843CF" w:rsidP="00E843CF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879D3A7" w14:textId="1C85C4B1" w:rsidR="005F3B56" w:rsidRPr="00E32225" w:rsidRDefault="005F3B56" w:rsidP="00E843CF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  <w:r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Dziekan dokonuje wyboru wskaźnika i subdyscyplin </w:t>
      </w:r>
      <w:proofErr w:type="spellStart"/>
      <w:r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Scopus</w:t>
      </w:r>
      <w:proofErr w:type="spellEnd"/>
      <w:r w:rsidR="006138E2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</w:t>
      </w:r>
      <w:r w:rsidR="006138E2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albo kategorii JCR</w:t>
      </w:r>
      <w:r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dla dyscyplin innych niż filozofia, nauki o kulturze i religii, pedagogika, psychologia, nauki socjologiczne. </w:t>
      </w:r>
      <w:r w:rsidR="00BB00FC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W przypadku braku ponownego wyboru, obowiązuje </w:t>
      </w:r>
      <w:r w:rsidR="00B72B08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poprzednio wybrany wskaźnik i lista </w:t>
      </w:r>
      <w:proofErr w:type="spellStart"/>
      <w:r w:rsidR="00F94367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S</w:t>
      </w:r>
      <w:r w:rsidR="00B72B08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copus</w:t>
      </w:r>
      <w:proofErr w:type="spellEnd"/>
      <w:r w:rsidR="008D1137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.</w:t>
      </w:r>
    </w:p>
    <w:p w14:paraId="7B9A6EE7" w14:textId="77777777" w:rsidR="00FF428B" w:rsidRPr="00E32225" w:rsidRDefault="00FF428B" w:rsidP="00E843CF">
      <w:pPr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</w:p>
    <w:p w14:paraId="241E85E9" w14:textId="3B5FD020" w:rsidR="00A414DF" w:rsidRPr="00E32225" w:rsidRDefault="00BA0FF1" w:rsidP="0035418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Na</w:t>
      </w:r>
      <w:r w:rsidR="00A414DF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ostatecznej liście referencyjnej dla dyscypliny pomija się czasopisma, które spełniają </w:t>
      </w:r>
      <w:r w:rsidR="00E3746E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oba </w:t>
      </w:r>
      <w:r w:rsidR="00A414DF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następujące warunki:</w:t>
      </w:r>
    </w:p>
    <w:p w14:paraId="698805D1" w14:textId="77777777" w:rsidR="00BA0FF1" w:rsidRPr="00E32225" w:rsidRDefault="00BA0FF1" w:rsidP="0035418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</w:p>
    <w:p w14:paraId="42040A18" w14:textId="5415696C" w:rsidR="00A414DF" w:rsidRPr="00E32225" w:rsidRDefault="00CC5C3C" w:rsidP="0035418B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3</w:t>
      </w:r>
      <w:r w:rsidR="00A414DF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.1 Na liście początkowej </w:t>
      </w:r>
      <w:r w:rsidR="00111C73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czasopismo </w:t>
      </w:r>
      <w:r w:rsidR="00A414DF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znajduj</w:t>
      </w:r>
      <w:r w:rsidR="00111C73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e</w:t>
      </w:r>
      <w:r w:rsidR="00A414DF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się w obrębie górnych 10% czasopism uporządkowanych wybranym wcześniej przez dyscyplinę wskaźnikiem</w:t>
      </w:r>
      <w:r w:rsidR="0057644F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.</w:t>
      </w:r>
    </w:p>
    <w:p w14:paraId="60F71A74" w14:textId="77777777" w:rsidR="0055498F" w:rsidRPr="00E32225" w:rsidRDefault="0055498F" w:rsidP="0055498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</w:p>
    <w:p w14:paraId="30041B61" w14:textId="351E6756" w:rsidR="00A414DF" w:rsidRPr="00E32225" w:rsidRDefault="00CC5C3C" w:rsidP="0035418B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3</w:t>
      </w:r>
      <w:r w:rsidR="00A414DF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.2 </w:t>
      </w:r>
      <w:r w:rsidR="00A2374D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W punkcie </w:t>
      </w:r>
      <w:r w:rsidR="00F71FB6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2</w:t>
      </w:r>
      <w:r w:rsidR="00A2374D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do dyscypliny przypisany jest jeden </w:t>
      </w:r>
      <w:r w:rsidR="00A2374D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kod</w:t>
      </w:r>
      <w:r w:rsidR="00AA6990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/kategoria</w:t>
      </w:r>
      <w:r w:rsidR="00A2374D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, a czasopismo w </w:t>
      </w:r>
      <w:proofErr w:type="spellStart"/>
      <w:r w:rsidR="00A2374D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Scopus</w:t>
      </w:r>
      <w:proofErr w:type="spellEnd"/>
      <w:r w:rsidR="00AA6990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/JCR</w:t>
      </w:r>
      <w:r w:rsidR="00A2374D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przypis</w:t>
      </w:r>
      <w:r w:rsidR="108C51F4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a</w:t>
      </w:r>
      <w:r w:rsidR="00A2374D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ne jest do co najmniej czterech </w:t>
      </w:r>
      <w:r w:rsidR="00DA2570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kodów/kategorii</w:t>
      </w:r>
      <w:r w:rsidR="00A2374D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;</w:t>
      </w:r>
      <w:r w:rsidR="00E04EF5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lub</w:t>
      </w:r>
      <w:r w:rsidR="00A2374D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w punkcie </w:t>
      </w:r>
      <w:r w:rsidR="000D14DC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2</w:t>
      </w:r>
      <w:r w:rsidR="00A2374D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do dyscypliny przypisany jest więcej niż jeden </w:t>
      </w:r>
      <w:r w:rsidR="00A2374D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kod</w:t>
      </w:r>
      <w:r w:rsidR="00150000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/kategoria</w:t>
      </w:r>
      <w:r w:rsidR="00A2374D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, a czasopismo w </w:t>
      </w:r>
      <w:proofErr w:type="spellStart"/>
      <w:r w:rsidR="00A2374D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Scopus</w:t>
      </w:r>
      <w:proofErr w:type="spellEnd"/>
      <w:r w:rsidR="48904704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/</w:t>
      </w:r>
      <w:r w:rsidR="00150000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JCR</w:t>
      </w:r>
      <w:r w:rsidR="00A2374D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przypis</w:t>
      </w:r>
      <w:r w:rsidR="317190D7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a</w:t>
      </w:r>
      <w:r w:rsidR="00A2374D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ne jest do co najmniej pięciu </w:t>
      </w:r>
      <w:r w:rsidR="00150000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kodów/kategorii</w:t>
      </w:r>
      <w:r w:rsidR="00A2374D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.</w:t>
      </w:r>
    </w:p>
    <w:p w14:paraId="289B17DB" w14:textId="77777777" w:rsidR="00A414DF" w:rsidRPr="00E32225" w:rsidRDefault="00A414DF" w:rsidP="003541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</w:p>
    <w:p w14:paraId="0EB09DD6" w14:textId="61CEE551" w:rsidR="00433C97" w:rsidRPr="00E32225" w:rsidRDefault="00A414DF" w:rsidP="001C5922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  <w:r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Początkowa lista czasopism, po jednorazowym pominięciu czasopism zgodnie z procedurą opisan</w:t>
      </w:r>
      <w:r w:rsidR="00984E0F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ą</w:t>
      </w:r>
      <w:r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w punkcie </w:t>
      </w:r>
      <w:r w:rsidR="00CC5C3C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3</w:t>
      </w:r>
      <w:r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., staje się referencyjną listą czasopism dla dyscypliny</w:t>
      </w:r>
      <w:r w:rsidR="001F608B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w danym roku</w:t>
      </w:r>
      <w:r w:rsidR="001C5922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.</w:t>
      </w:r>
    </w:p>
    <w:p w14:paraId="7794786A" w14:textId="77777777" w:rsidR="0018735B" w:rsidRPr="00E32225" w:rsidRDefault="0018735B" w:rsidP="00E843C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</w:p>
    <w:p w14:paraId="040F076E" w14:textId="34826019" w:rsidR="00E43E88" w:rsidRPr="00E32225" w:rsidRDefault="00E43E88" w:rsidP="0057601C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C</w:t>
      </w:r>
      <w:r w:rsidR="003B480A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zasopismom z list referencyjnych uporządkowanym według wybranego wskaźnika przypisuje się punktację w ramach tej dyscypliny poprzez wskazanie progowych wartości wybranego wskaźnika. Podany w tabeli procent liczby czasopism z listy referencyjnej (po zaokrągleniu tej liczby do wartości całkowitej) o najwyższej wartości wybranego wskaźnika otrzymuje w danej dyscyplinie</w:t>
      </w:r>
      <w:r w:rsidR="00385332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w danym roku</w:t>
      </w:r>
      <w:r w:rsidR="003B480A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punkty jak poniżej:</w:t>
      </w:r>
    </w:p>
    <w:p w14:paraId="20316896" w14:textId="5A84FCCF" w:rsidR="00474ECF" w:rsidRPr="00E32225" w:rsidRDefault="00474ECF" w:rsidP="00474EC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</w:p>
    <w:p w14:paraId="0F17750C" w14:textId="77777777" w:rsidR="00474ECF" w:rsidRPr="00E32225" w:rsidRDefault="00474ECF" w:rsidP="00B55FC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</w:p>
    <w:p w14:paraId="7783311E" w14:textId="77777777" w:rsidR="006F2173" w:rsidRPr="00E32225" w:rsidRDefault="006F2173" w:rsidP="006F217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</w:p>
    <w:tbl>
      <w:tblPr>
        <w:tblW w:w="0" w:type="auto"/>
        <w:tblInd w:w="3096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0"/>
        <w:gridCol w:w="2940"/>
      </w:tblGrid>
      <w:tr w:rsidR="006F2173" w:rsidRPr="00E32225" w14:paraId="6B49856F" w14:textId="77777777" w:rsidTr="7F913EB1">
        <w:tc>
          <w:tcPr>
            <w:tcW w:w="1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F003DF0" w14:textId="77777777" w:rsidR="006F2173" w:rsidRPr="00E32225" w:rsidRDefault="006F2173" w:rsidP="006F21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</w:pPr>
            <w:r w:rsidRPr="00E3222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  <w:t>Punkty</w:t>
            </w:r>
          </w:p>
        </w:tc>
        <w:tc>
          <w:tcPr>
            <w:tcW w:w="29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7550BB6" w14:textId="257F960F" w:rsidR="006F2173" w:rsidRPr="00E32225" w:rsidRDefault="006F2173" w:rsidP="006F21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</w:pPr>
            <w:r w:rsidRPr="00E3222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  <w:t xml:space="preserve">% czasopism na referencyjnej liście </w:t>
            </w:r>
            <w:proofErr w:type="spellStart"/>
            <w:r w:rsidRPr="00E3222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  <w:t>Scopus</w:t>
            </w:r>
            <w:proofErr w:type="spellEnd"/>
            <w:r w:rsidR="4F57A0B3" w:rsidRPr="003F63F9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  <w:t>/JCR</w:t>
            </w:r>
          </w:p>
          <w:p w14:paraId="24AF11C5" w14:textId="77777777" w:rsidR="006F2173" w:rsidRPr="00E32225" w:rsidRDefault="006F2173" w:rsidP="006F21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</w:pPr>
            <w:r w:rsidRPr="00E3222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  <w:t>w dyscyplinie</w:t>
            </w:r>
          </w:p>
        </w:tc>
      </w:tr>
      <w:tr w:rsidR="006F2173" w:rsidRPr="00E32225" w14:paraId="4B4FF6B8" w14:textId="77777777" w:rsidTr="7F913EB1">
        <w:tblPrEx>
          <w:tblBorders>
            <w:top w:val="none" w:sz="0" w:space="0" w:color="auto"/>
          </w:tblBorders>
        </w:tblPrEx>
        <w:tc>
          <w:tcPr>
            <w:tcW w:w="1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EFEF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E90EF7A" w14:textId="77777777" w:rsidR="006F2173" w:rsidRPr="00E32225" w:rsidRDefault="006F2173" w:rsidP="00385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</w:pPr>
            <w:r w:rsidRPr="00E3222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  <w:t>200</w:t>
            </w:r>
          </w:p>
        </w:tc>
        <w:tc>
          <w:tcPr>
            <w:tcW w:w="29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EFEF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9401AC7" w14:textId="77777777" w:rsidR="006F2173" w:rsidRPr="00E32225" w:rsidRDefault="006F2173" w:rsidP="00385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</w:pPr>
            <w:r w:rsidRPr="00E3222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  <w:t>3</w:t>
            </w:r>
          </w:p>
        </w:tc>
      </w:tr>
      <w:tr w:rsidR="006F2173" w:rsidRPr="00E32225" w14:paraId="0D81979D" w14:textId="77777777" w:rsidTr="7F913EB1">
        <w:tblPrEx>
          <w:tblBorders>
            <w:top w:val="none" w:sz="0" w:space="0" w:color="auto"/>
          </w:tblBorders>
        </w:tblPrEx>
        <w:tc>
          <w:tcPr>
            <w:tcW w:w="1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5B8D40C" w14:textId="77777777" w:rsidR="006F2173" w:rsidRPr="00E32225" w:rsidRDefault="006F2173" w:rsidP="00385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</w:pPr>
            <w:r w:rsidRPr="00E3222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  <w:t>140</w:t>
            </w:r>
          </w:p>
        </w:tc>
        <w:tc>
          <w:tcPr>
            <w:tcW w:w="29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EABBD15" w14:textId="77777777" w:rsidR="006F2173" w:rsidRPr="00E32225" w:rsidRDefault="006F2173" w:rsidP="00385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</w:pPr>
            <w:r w:rsidRPr="00E3222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  <w:t>7</w:t>
            </w:r>
          </w:p>
        </w:tc>
      </w:tr>
      <w:tr w:rsidR="006F2173" w:rsidRPr="00E32225" w14:paraId="7A28C851" w14:textId="77777777" w:rsidTr="7F913EB1">
        <w:tblPrEx>
          <w:tblBorders>
            <w:top w:val="none" w:sz="0" w:space="0" w:color="auto"/>
          </w:tblBorders>
        </w:tblPrEx>
        <w:tc>
          <w:tcPr>
            <w:tcW w:w="1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EFEF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FA2125D" w14:textId="77777777" w:rsidR="006F2173" w:rsidRPr="00E32225" w:rsidRDefault="006F2173" w:rsidP="00385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</w:pPr>
            <w:r w:rsidRPr="00E3222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  <w:t>100</w:t>
            </w:r>
          </w:p>
        </w:tc>
        <w:tc>
          <w:tcPr>
            <w:tcW w:w="29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EFEF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7A759B1" w14:textId="77777777" w:rsidR="006F2173" w:rsidRPr="00E32225" w:rsidRDefault="006F2173" w:rsidP="00385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</w:pPr>
            <w:r w:rsidRPr="00E3222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  <w:t>15</w:t>
            </w:r>
          </w:p>
        </w:tc>
      </w:tr>
      <w:tr w:rsidR="006F2173" w:rsidRPr="00E32225" w14:paraId="4F7ED8F4" w14:textId="77777777" w:rsidTr="7F913EB1">
        <w:tblPrEx>
          <w:tblBorders>
            <w:top w:val="none" w:sz="0" w:space="0" w:color="auto"/>
          </w:tblBorders>
        </w:tblPrEx>
        <w:tc>
          <w:tcPr>
            <w:tcW w:w="1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999D6A5" w14:textId="77777777" w:rsidR="006F2173" w:rsidRPr="00E32225" w:rsidRDefault="006F2173" w:rsidP="00385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</w:pPr>
            <w:r w:rsidRPr="00E3222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  <w:t>70</w:t>
            </w:r>
          </w:p>
        </w:tc>
        <w:tc>
          <w:tcPr>
            <w:tcW w:w="29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DCC3E4C" w14:textId="77777777" w:rsidR="006F2173" w:rsidRPr="00E32225" w:rsidRDefault="006F2173" w:rsidP="00385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</w:pPr>
            <w:r w:rsidRPr="00E3222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  <w:t>25</w:t>
            </w:r>
          </w:p>
        </w:tc>
      </w:tr>
      <w:tr w:rsidR="006F2173" w:rsidRPr="00E32225" w14:paraId="773CA2D2" w14:textId="77777777" w:rsidTr="7F913EB1">
        <w:tblPrEx>
          <w:tblBorders>
            <w:top w:val="none" w:sz="0" w:space="0" w:color="auto"/>
          </w:tblBorders>
        </w:tblPrEx>
        <w:tc>
          <w:tcPr>
            <w:tcW w:w="1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EFEF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055DF7B" w14:textId="77777777" w:rsidR="006F2173" w:rsidRPr="00E32225" w:rsidRDefault="006F2173" w:rsidP="00385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</w:pPr>
            <w:r w:rsidRPr="00E3222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  <w:t>40</w:t>
            </w:r>
          </w:p>
        </w:tc>
        <w:tc>
          <w:tcPr>
            <w:tcW w:w="29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EFEF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96B5F88" w14:textId="77777777" w:rsidR="006F2173" w:rsidRPr="00E32225" w:rsidRDefault="006F2173" w:rsidP="00385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</w:pPr>
            <w:r w:rsidRPr="00E3222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  <w:t>25</w:t>
            </w:r>
          </w:p>
        </w:tc>
      </w:tr>
      <w:tr w:rsidR="006F2173" w:rsidRPr="00E32225" w14:paraId="29D080B2" w14:textId="77777777" w:rsidTr="7F913EB1">
        <w:tc>
          <w:tcPr>
            <w:tcW w:w="1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C3F37E4" w14:textId="77777777" w:rsidR="006F2173" w:rsidRPr="00E32225" w:rsidRDefault="006F2173" w:rsidP="00385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</w:pPr>
            <w:r w:rsidRPr="00E3222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  <w:t>20</w:t>
            </w:r>
          </w:p>
        </w:tc>
        <w:tc>
          <w:tcPr>
            <w:tcW w:w="29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0500B5B" w14:textId="77777777" w:rsidR="006F2173" w:rsidRPr="00E32225" w:rsidRDefault="006F2173" w:rsidP="00385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</w:pPr>
            <w:r w:rsidRPr="00E3222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pl-PL"/>
              </w:rPr>
              <w:t>25</w:t>
            </w:r>
          </w:p>
        </w:tc>
      </w:tr>
    </w:tbl>
    <w:p w14:paraId="3EE5EFF3" w14:textId="77777777" w:rsidR="006F2173" w:rsidRPr="00E32225" w:rsidRDefault="006F2173" w:rsidP="006F217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</w:p>
    <w:p w14:paraId="0D5989CC" w14:textId="77777777" w:rsidR="008A171A" w:rsidRPr="00E32225" w:rsidRDefault="008A171A" w:rsidP="00CA7DB9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</w:p>
    <w:p w14:paraId="16331B77" w14:textId="6C442558" w:rsidR="006F2173" w:rsidRPr="00E32225" w:rsidRDefault="006F2173" w:rsidP="00CA7DB9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Wartość progowa wyznaczona jest poprzez wartość wskaźnika ostatniego na liście czasopisma, które mieści się w danym przedziale procentowym. </w:t>
      </w:r>
    </w:p>
    <w:p w14:paraId="3CD901BF" w14:textId="047036E7" w:rsidR="7D2D4AAD" w:rsidRPr="00E32225" w:rsidRDefault="7D2D4AAD" w:rsidP="00CA7DB9">
      <w:pPr>
        <w:ind w:left="360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</w:p>
    <w:p w14:paraId="320B7090" w14:textId="2BD5DFFB" w:rsidR="00650DD8" w:rsidRPr="00E32225" w:rsidRDefault="00650DD8" w:rsidP="00CA7DB9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Wszystkie czasopisma o wartości progowej otrzymują taką samą punktację, jak czasopismo wyznaczające wartość progową. </w:t>
      </w:r>
      <w:r w:rsidR="002A21AD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Może to skutkować zwiększeniem </w:t>
      </w:r>
      <w:r w:rsidR="002B3977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liczby czasopism wyżej punktowanych powyżej przyporządkowan</w:t>
      </w:r>
      <w:r w:rsidR="00844CB7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ej wartości procentowej </w:t>
      </w:r>
      <w:r w:rsidR="004044A4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i</w:t>
      </w:r>
      <w:r w:rsidR="00844CB7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odpowiednim zmniejszeniem liczby czasopism za 20 pu</w:t>
      </w:r>
      <w:r w:rsidR="0FFC92BF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n</w:t>
      </w:r>
      <w:r w:rsidR="00844CB7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któw.</w:t>
      </w:r>
    </w:p>
    <w:p w14:paraId="752516F4" w14:textId="02B80E37" w:rsidR="7D2D4AAD" w:rsidRPr="00E32225" w:rsidRDefault="7D2D4AAD" w:rsidP="00CA7DB9">
      <w:pPr>
        <w:ind w:left="360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</w:p>
    <w:p w14:paraId="7BEA1708" w14:textId="4BAE514F" w:rsidR="00650DD8" w:rsidRPr="00E32225" w:rsidRDefault="00650DD8" w:rsidP="00CA7DB9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W przypadku czasopism, które znajdą się na listach kilku dyscyplin reprezentowanych na </w:t>
      </w:r>
      <w:r w:rsidR="36F4F756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W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ydziale, punktacja zależna jest od dyscypliny, do której autor</w:t>
      </w:r>
      <w:r w:rsidR="0A9A22EB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(</w:t>
      </w:r>
      <w:r w:rsidR="16632923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ka</w:t>
      </w:r>
      <w:r w:rsidR="6F7C1FB8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)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zadeklarował</w:t>
      </w:r>
      <w:r w:rsidR="668F3CBD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(a)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daną publikację</w:t>
      </w:r>
      <w:r w:rsidR="00065BAA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(spo</w:t>
      </w:r>
      <w:r w:rsidR="00BF6F9D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ś</w:t>
      </w:r>
      <w:r w:rsidR="00065BAA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ród</w:t>
      </w:r>
      <w:r w:rsidR="00BF6F9D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dyscyplin zadeklarowanych przez pracownika na podstawie </w:t>
      </w:r>
      <w:r w:rsidR="00FC1161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Art. </w:t>
      </w:r>
      <w:r w:rsidR="00C86013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343</w:t>
      </w:r>
      <w:r w:rsidR="00AD60DF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  <w:r w:rsidR="00A776A7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ust. </w:t>
      </w:r>
      <w:r w:rsidR="004242EE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7 i 8</w:t>
      </w:r>
      <w:r w:rsidR="00FC1161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U</w:t>
      </w:r>
      <w:r w:rsidR="0037539C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stawy</w:t>
      </w:r>
      <w:r w:rsidR="00DA7CA5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Prawo o szkolnictwie wyższym i nauce</w:t>
      </w:r>
      <w:r w:rsidR="00065BAA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)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i punktacji</w:t>
      </w:r>
      <w:r w:rsidR="7E25ADAD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,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jaka przypisana jest danemu czasopismu w deklarowanej dyscyplinie.</w:t>
      </w:r>
    </w:p>
    <w:p w14:paraId="64D92903" w14:textId="0A7D0F03" w:rsidR="7D2D4AAD" w:rsidRPr="00E32225" w:rsidRDefault="7D2D4AAD" w:rsidP="00CA7DB9">
      <w:pPr>
        <w:ind w:left="360"/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</w:pPr>
    </w:p>
    <w:p w14:paraId="5E827C20" w14:textId="6E2F97AB" w:rsidR="00650DD8" w:rsidRPr="00E32225" w:rsidRDefault="00650DD8" w:rsidP="00CA7DB9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Czasopisma, które posiadają wybrany wskaźnik, ale nie znalazły się na liście </w:t>
      </w:r>
      <w:r w:rsidR="00DC19F3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referencyjnej 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w danej dyscyplinie, otrzymują w </w:t>
      </w:r>
      <w:r w:rsidR="00255FDA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t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ej dyscyplinie punktację zgodną z progami punktacji wyznaczonymi poprzez listę </w:t>
      </w:r>
      <w:r w:rsidR="2AEAE78B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referencyjn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ą dla dyscypliny. </w:t>
      </w:r>
      <w:r w:rsidR="00D407DF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Czasopismom, które są na liście </w:t>
      </w:r>
      <w:proofErr w:type="spellStart"/>
      <w:r w:rsidR="00D407DF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Scopus</w:t>
      </w:r>
      <w:proofErr w:type="spellEnd"/>
      <w:r w:rsidR="003F0905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/</w:t>
      </w:r>
      <w:r w:rsidR="003F0905" w:rsidRPr="003F63F9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JCR</w:t>
      </w:r>
      <w:r w:rsidR="00D407DF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, ale nie </w:t>
      </w:r>
      <w:proofErr w:type="gramStart"/>
      <w:r w:rsidR="00D407DF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mają</w:t>
      </w:r>
      <w:r w:rsidR="380D06E9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</w:t>
      </w:r>
      <w:r w:rsidR="00D407DF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danego</w:t>
      </w:r>
      <w:proofErr w:type="gramEnd"/>
      <w:r w:rsidR="00D407DF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wskaźnika, przypisuje się wartość 0 dla tego wskaźnika.</w:t>
      </w:r>
    </w:p>
    <w:p w14:paraId="4EE0B8F5" w14:textId="77777777" w:rsidR="00650DD8" w:rsidRPr="00E32225" w:rsidRDefault="00650DD8" w:rsidP="00CA7DB9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</w:p>
    <w:p w14:paraId="1E2466F9" w14:textId="2FBFF4CA" w:rsidR="00650DD8" w:rsidRPr="00E32225" w:rsidRDefault="00650DD8" w:rsidP="00CA7DB9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Czasopisma z listy ministerialnej z 2019 roku (</w:t>
      </w:r>
      <w:r w:rsidR="00314F71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z </w:t>
      </w:r>
      <w:r w:rsidR="0006484E" w:rsidRPr="00E32225">
        <w:rPr>
          <w:rFonts w:ascii="Times New Roman" w:hAnsi="Times New Roman" w:cs="Times New Roman"/>
          <w:kern w:val="0"/>
          <w:sz w:val="22"/>
          <w:szCs w:val="22"/>
          <w:lang w:val="pl-PL"/>
        </w:rPr>
        <w:t xml:space="preserve">komunikatu Ministra Nauki </w:t>
      </w:r>
      <w:r w:rsidR="009D11A1" w:rsidRPr="00E32225">
        <w:rPr>
          <w:rFonts w:ascii="Times New Roman" w:hAnsi="Times New Roman" w:cs="Times New Roman"/>
          <w:kern w:val="0"/>
          <w:sz w:val="22"/>
          <w:szCs w:val="22"/>
          <w:lang w:val="pl-PL"/>
        </w:rPr>
        <w:t>i</w:t>
      </w:r>
      <w:r w:rsidR="00CB7493" w:rsidRPr="00E32225">
        <w:rPr>
          <w:rStyle w:val="Hyperlink"/>
          <w:rFonts w:ascii="Times New Roman" w:hAnsi="Times New Roman" w:cs="Times New Roman"/>
          <w:kern w:val="0"/>
          <w:sz w:val="22"/>
          <w:szCs w:val="22"/>
          <w:lang w:val="pl-PL"/>
        </w:rPr>
        <w:t xml:space="preserve"> </w:t>
      </w:r>
      <w:r w:rsidR="00314F71" w:rsidRPr="00E32225">
        <w:rPr>
          <w:rFonts w:ascii="Times New Roman" w:hAnsi="Times New Roman" w:cs="Times New Roman"/>
          <w:kern w:val="0"/>
          <w:sz w:val="22"/>
          <w:szCs w:val="22"/>
          <w:lang w:val="pl-PL"/>
        </w:rPr>
        <w:t>Szkolnictwa Wyższego</w:t>
      </w:r>
      <w:r w:rsidR="0015422B" w:rsidRPr="00E3222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9D11A1" w:rsidRPr="00E32225">
        <w:rPr>
          <w:rFonts w:ascii="Times New Roman" w:hAnsi="Times New Roman" w:cs="Times New Roman"/>
          <w:b/>
          <w:bCs/>
          <w:kern w:val="0"/>
          <w:sz w:val="22"/>
          <w:szCs w:val="22"/>
          <w:lang w:val="pl-PL"/>
        </w:rPr>
        <w:t xml:space="preserve">z dnia 18 grudnia 2019 </w:t>
      </w:r>
      <w:r w:rsidR="00BD1593" w:rsidRPr="00E32225">
        <w:rPr>
          <w:rFonts w:ascii="Times New Roman" w:hAnsi="Times New Roman" w:cs="Times New Roman"/>
          <w:b/>
          <w:bCs/>
          <w:kern w:val="0"/>
          <w:sz w:val="22"/>
          <w:szCs w:val="22"/>
          <w:lang w:val="pl-PL"/>
        </w:rPr>
        <w:t>r</w:t>
      </w:r>
      <w:r w:rsidR="00061223" w:rsidRPr="00E32225">
        <w:rPr>
          <w:rFonts w:ascii="Times New Roman" w:hAnsi="Times New Roman" w:cs="Times New Roman"/>
          <w:kern w:val="0"/>
          <w:sz w:val="22"/>
          <w:szCs w:val="22"/>
          <w:lang w:val="pl-PL"/>
        </w:rPr>
        <w:t>. w sprawie wykazu czasop</w:t>
      </w:r>
      <w:r w:rsidR="00545D49" w:rsidRPr="00E32225">
        <w:rPr>
          <w:rFonts w:ascii="Times New Roman" w:hAnsi="Times New Roman" w:cs="Times New Roman"/>
          <w:sz w:val="22"/>
          <w:szCs w:val="22"/>
          <w:lang w:val="pl-PL"/>
        </w:rPr>
        <w:t xml:space="preserve">ism </w:t>
      </w:r>
      <w:r w:rsidR="0006484E" w:rsidRPr="00E32225">
        <w:rPr>
          <w:rFonts w:ascii="Times New Roman" w:hAnsi="Times New Roman" w:cs="Times New Roman"/>
          <w:kern w:val="0"/>
          <w:sz w:val="22"/>
          <w:szCs w:val="22"/>
          <w:lang w:val="pl-PL"/>
        </w:rPr>
        <w:t>naukowych i recenzowanych materiałów z konferencji międzynarodowyc</w:t>
      </w:r>
      <w:r w:rsidR="009D11A1" w:rsidRPr="00E32225">
        <w:rPr>
          <w:rFonts w:ascii="Times New Roman" w:hAnsi="Times New Roman" w:cs="Times New Roman"/>
          <w:kern w:val="0"/>
          <w:sz w:val="22"/>
          <w:szCs w:val="22"/>
          <w:lang w:val="pl-PL"/>
        </w:rPr>
        <w:t>h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), </w:t>
      </w:r>
      <w:r w:rsidR="00DB2DD0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z list </w:t>
      </w:r>
      <w:proofErr w:type="spellStart"/>
      <w:r w:rsidR="00DB2DD0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Scopus</w:t>
      </w:r>
      <w:proofErr w:type="spellEnd"/>
      <w:r w:rsidR="00DB2DD0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lub JCR,</w:t>
      </w:r>
      <w:r w:rsidR="00DB2DD0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których nie ma na </w:t>
      </w:r>
      <w:r w:rsidR="00301BD0" w:rsidRPr="003F63F9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wybranej przez dyscyplinę liście</w:t>
      </w:r>
      <w:r w:rsidR="6DEB4F30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,</w:t>
      </w: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otrzymują w każdej dyscyplinie 20 pkt</w:t>
      </w:r>
      <w:r w:rsidR="00AB74C8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.</w:t>
      </w:r>
      <w:r w:rsidR="00DB2DD0"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</w:t>
      </w:r>
      <w:r w:rsidR="001876E8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Cz</w:t>
      </w:r>
      <w:r w:rsidR="6BB9E1CA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a</w:t>
      </w:r>
      <w:r w:rsidR="001876E8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sopisma te nie są liczone do wyznaczenia ogólnej liczby czasopism</w:t>
      </w:r>
      <w:r w:rsidR="0035332F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w danej dyscyplinie, </w:t>
      </w:r>
      <w:r w:rsidR="00383E10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>a tym samym do wyznaczenia liczby publikacji o danej punktacji.</w:t>
      </w:r>
      <w:r w:rsidR="001876E8" w:rsidRPr="00E32225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 </w:t>
      </w:r>
    </w:p>
    <w:p w14:paraId="3922135F" w14:textId="77777777" w:rsidR="00CD313F" w:rsidRPr="00E32225" w:rsidRDefault="00CD313F" w:rsidP="00E843CF">
      <w:pPr>
        <w:pStyle w:val="ListParagraph"/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</w:pPr>
    </w:p>
    <w:p w14:paraId="1CA7D2AA" w14:textId="3125DE08" w:rsidR="00CD313F" w:rsidRPr="00E32225" w:rsidRDefault="00CD313F" w:rsidP="00C32E3D">
      <w:pPr>
        <w:pStyle w:val="ListParagraph"/>
        <w:numPr>
          <w:ilvl w:val="0"/>
          <w:numId w:val="2"/>
        </w:numPr>
        <w:rPr>
          <w:lang w:val="pl-PL"/>
        </w:rPr>
      </w:pPr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W kolejnym roku Przewodnicząca/</w:t>
      </w:r>
      <w:proofErr w:type="spellStart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>cy</w:t>
      </w:r>
      <w:proofErr w:type="spellEnd"/>
      <w:r w:rsidRPr="00E32225">
        <w:rPr>
          <w:rFonts w:ascii="Times New Roman" w:hAnsi="Times New Roman" w:cs="Times New Roman"/>
          <w:color w:val="000000"/>
          <w:kern w:val="0"/>
          <w:sz w:val="22"/>
          <w:szCs w:val="22"/>
          <w:lang w:val="pl-PL"/>
        </w:rPr>
        <w:t xml:space="preserve"> Rady Dyscypliny, po konsultacji z członkami danej Rady, którzy są pracownikami Wydziału, może zmienić wskaźnik, który jest podstawą punktacji. Zmiany te mogą być dokonane nie później niż do daty przegłosowania odpowiedniego wzoru ankiety na RW w danym roku.</w:t>
      </w:r>
    </w:p>
    <w:sectPr w:rsidR="00CD313F" w:rsidRPr="00E32225" w:rsidSect="0094155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B91B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E46889"/>
    <w:multiLevelType w:val="hybridMultilevel"/>
    <w:tmpl w:val="1764C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B24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3356C12"/>
    <w:multiLevelType w:val="hybridMultilevel"/>
    <w:tmpl w:val="7946E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13E48"/>
    <w:multiLevelType w:val="hybridMultilevel"/>
    <w:tmpl w:val="E50CB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CC1C1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65899068">
    <w:abstractNumId w:val="1"/>
  </w:num>
  <w:num w:numId="2" w16cid:durableId="953436991">
    <w:abstractNumId w:val="6"/>
  </w:num>
  <w:num w:numId="3" w16cid:durableId="834808623">
    <w:abstractNumId w:val="5"/>
  </w:num>
  <w:num w:numId="4" w16cid:durableId="2049573144">
    <w:abstractNumId w:val="4"/>
  </w:num>
  <w:num w:numId="5" w16cid:durableId="688609362">
    <w:abstractNumId w:val="2"/>
  </w:num>
  <w:num w:numId="6" w16cid:durableId="1470590973">
    <w:abstractNumId w:val="3"/>
  </w:num>
  <w:num w:numId="7" w16cid:durableId="1020162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DD8"/>
    <w:rsid w:val="000108B9"/>
    <w:rsid w:val="000215B9"/>
    <w:rsid w:val="000234F6"/>
    <w:rsid w:val="000370C8"/>
    <w:rsid w:val="00040506"/>
    <w:rsid w:val="00042FCD"/>
    <w:rsid w:val="00061223"/>
    <w:rsid w:val="00064639"/>
    <w:rsid w:val="0006484E"/>
    <w:rsid w:val="00065BAA"/>
    <w:rsid w:val="00072317"/>
    <w:rsid w:val="00095450"/>
    <w:rsid w:val="000A5AF9"/>
    <w:rsid w:val="000C3E83"/>
    <w:rsid w:val="000C7989"/>
    <w:rsid w:val="000D14DC"/>
    <w:rsid w:val="000D1C59"/>
    <w:rsid w:val="001020E2"/>
    <w:rsid w:val="00111C73"/>
    <w:rsid w:val="00121BC7"/>
    <w:rsid w:val="00121DEB"/>
    <w:rsid w:val="00131569"/>
    <w:rsid w:val="00150000"/>
    <w:rsid w:val="0015422B"/>
    <w:rsid w:val="00166D60"/>
    <w:rsid w:val="001800B5"/>
    <w:rsid w:val="00181F73"/>
    <w:rsid w:val="0018735B"/>
    <w:rsid w:val="001876E8"/>
    <w:rsid w:val="00192642"/>
    <w:rsid w:val="001A2F29"/>
    <w:rsid w:val="001A3772"/>
    <w:rsid w:val="001A49EF"/>
    <w:rsid w:val="001C5922"/>
    <w:rsid w:val="001C6F91"/>
    <w:rsid w:val="001D3E49"/>
    <w:rsid w:val="001F608B"/>
    <w:rsid w:val="00214568"/>
    <w:rsid w:val="002162D7"/>
    <w:rsid w:val="00223DC8"/>
    <w:rsid w:val="00250AF8"/>
    <w:rsid w:val="00255FDA"/>
    <w:rsid w:val="002904F6"/>
    <w:rsid w:val="00293D67"/>
    <w:rsid w:val="002A0E57"/>
    <w:rsid w:val="002A21AD"/>
    <w:rsid w:val="002A373D"/>
    <w:rsid w:val="002A3E7A"/>
    <w:rsid w:val="002B3977"/>
    <w:rsid w:val="002B4634"/>
    <w:rsid w:val="002C5B6C"/>
    <w:rsid w:val="002D0575"/>
    <w:rsid w:val="002E0CEF"/>
    <w:rsid w:val="002E67CD"/>
    <w:rsid w:val="002F7E11"/>
    <w:rsid w:val="00301BD0"/>
    <w:rsid w:val="00312BDB"/>
    <w:rsid w:val="00314F71"/>
    <w:rsid w:val="0035332F"/>
    <w:rsid w:val="0035418B"/>
    <w:rsid w:val="003627D2"/>
    <w:rsid w:val="0037539C"/>
    <w:rsid w:val="00380452"/>
    <w:rsid w:val="00383E10"/>
    <w:rsid w:val="00385332"/>
    <w:rsid w:val="003856A2"/>
    <w:rsid w:val="00385F8C"/>
    <w:rsid w:val="003967A4"/>
    <w:rsid w:val="003B480A"/>
    <w:rsid w:val="003B713B"/>
    <w:rsid w:val="003C0AB1"/>
    <w:rsid w:val="003C1EEE"/>
    <w:rsid w:val="003E032E"/>
    <w:rsid w:val="003F0905"/>
    <w:rsid w:val="003F63F9"/>
    <w:rsid w:val="004031BA"/>
    <w:rsid w:val="004044A4"/>
    <w:rsid w:val="004072CF"/>
    <w:rsid w:val="00422DC5"/>
    <w:rsid w:val="004242EE"/>
    <w:rsid w:val="00427C29"/>
    <w:rsid w:val="00433C97"/>
    <w:rsid w:val="004447D2"/>
    <w:rsid w:val="0044698A"/>
    <w:rsid w:val="004654F6"/>
    <w:rsid w:val="00474ECF"/>
    <w:rsid w:val="00484489"/>
    <w:rsid w:val="0049722D"/>
    <w:rsid w:val="004A5F46"/>
    <w:rsid w:val="004D3144"/>
    <w:rsid w:val="004F6D33"/>
    <w:rsid w:val="00507D35"/>
    <w:rsid w:val="00511CDC"/>
    <w:rsid w:val="00525C90"/>
    <w:rsid w:val="00526B16"/>
    <w:rsid w:val="005409E6"/>
    <w:rsid w:val="00545D49"/>
    <w:rsid w:val="00550929"/>
    <w:rsid w:val="0055498F"/>
    <w:rsid w:val="0055592A"/>
    <w:rsid w:val="005570CF"/>
    <w:rsid w:val="00575F23"/>
    <w:rsid w:val="0057601C"/>
    <w:rsid w:val="0057644F"/>
    <w:rsid w:val="00586363"/>
    <w:rsid w:val="005B4A89"/>
    <w:rsid w:val="005B5502"/>
    <w:rsid w:val="005C0BC5"/>
    <w:rsid w:val="005C4D62"/>
    <w:rsid w:val="005E75B1"/>
    <w:rsid w:val="005F3B56"/>
    <w:rsid w:val="005F6718"/>
    <w:rsid w:val="00600374"/>
    <w:rsid w:val="0060168B"/>
    <w:rsid w:val="00606F1B"/>
    <w:rsid w:val="00612F09"/>
    <w:rsid w:val="006138E2"/>
    <w:rsid w:val="006150DC"/>
    <w:rsid w:val="006169C4"/>
    <w:rsid w:val="00622E76"/>
    <w:rsid w:val="00650DD8"/>
    <w:rsid w:val="00663B28"/>
    <w:rsid w:val="0069248D"/>
    <w:rsid w:val="00695162"/>
    <w:rsid w:val="006B5717"/>
    <w:rsid w:val="006C5517"/>
    <w:rsid w:val="006E6ADD"/>
    <w:rsid w:val="006F2173"/>
    <w:rsid w:val="00702596"/>
    <w:rsid w:val="00705430"/>
    <w:rsid w:val="00714537"/>
    <w:rsid w:val="00716EFE"/>
    <w:rsid w:val="0074754B"/>
    <w:rsid w:val="00772AEC"/>
    <w:rsid w:val="00776662"/>
    <w:rsid w:val="007948E1"/>
    <w:rsid w:val="007978A4"/>
    <w:rsid w:val="007B61CC"/>
    <w:rsid w:val="007C0FBB"/>
    <w:rsid w:val="007C2D61"/>
    <w:rsid w:val="007D2D74"/>
    <w:rsid w:val="00836EEF"/>
    <w:rsid w:val="00844CB7"/>
    <w:rsid w:val="00873C99"/>
    <w:rsid w:val="008745BF"/>
    <w:rsid w:val="008A171A"/>
    <w:rsid w:val="008C177A"/>
    <w:rsid w:val="008D1137"/>
    <w:rsid w:val="008D3600"/>
    <w:rsid w:val="008D3CE0"/>
    <w:rsid w:val="008D5E58"/>
    <w:rsid w:val="008E5EE1"/>
    <w:rsid w:val="008F631F"/>
    <w:rsid w:val="00900710"/>
    <w:rsid w:val="00913733"/>
    <w:rsid w:val="00916096"/>
    <w:rsid w:val="00941558"/>
    <w:rsid w:val="0094519C"/>
    <w:rsid w:val="00945243"/>
    <w:rsid w:val="00955E58"/>
    <w:rsid w:val="00961BCD"/>
    <w:rsid w:val="00984E0F"/>
    <w:rsid w:val="009D11A1"/>
    <w:rsid w:val="009D30D8"/>
    <w:rsid w:val="00A037B4"/>
    <w:rsid w:val="00A13F3A"/>
    <w:rsid w:val="00A2374D"/>
    <w:rsid w:val="00A33E0A"/>
    <w:rsid w:val="00A414DF"/>
    <w:rsid w:val="00A776A7"/>
    <w:rsid w:val="00A86E17"/>
    <w:rsid w:val="00AA6990"/>
    <w:rsid w:val="00AB74C8"/>
    <w:rsid w:val="00AC7B31"/>
    <w:rsid w:val="00AD60DF"/>
    <w:rsid w:val="00B05F5F"/>
    <w:rsid w:val="00B06C12"/>
    <w:rsid w:val="00B30224"/>
    <w:rsid w:val="00B50F6B"/>
    <w:rsid w:val="00B55FC9"/>
    <w:rsid w:val="00B63CAA"/>
    <w:rsid w:val="00B72B08"/>
    <w:rsid w:val="00BA0FF1"/>
    <w:rsid w:val="00BA2791"/>
    <w:rsid w:val="00BB00FC"/>
    <w:rsid w:val="00BB7F0C"/>
    <w:rsid w:val="00BC25B1"/>
    <w:rsid w:val="00BD1593"/>
    <w:rsid w:val="00BF6F9D"/>
    <w:rsid w:val="00C32E3D"/>
    <w:rsid w:val="00C45720"/>
    <w:rsid w:val="00C71031"/>
    <w:rsid w:val="00C81E56"/>
    <w:rsid w:val="00C86013"/>
    <w:rsid w:val="00C94520"/>
    <w:rsid w:val="00CA5F39"/>
    <w:rsid w:val="00CA7DB9"/>
    <w:rsid w:val="00CB7493"/>
    <w:rsid w:val="00CC1B68"/>
    <w:rsid w:val="00CC5C3C"/>
    <w:rsid w:val="00CC6507"/>
    <w:rsid w:val="00CD313F"/>
    <w:rsid w:val="00CD34FB"/>
    <w:rsid w:val="00CF0B05"/>
    <w:rsid w:val="00D15031"/>
    <w:rsid w:val="00D20C94"/>
    <w:rsid w:val="00D216A4"/>
    <w:rsid w:val="00D2480B"/>
    <w:rsid w:val="00D305FA"/>
    <w:rsid w:val="00D37325"/>
    <w:rsid w:val="00D407DF"/>
    <w:rsid w:val="00D42D61"/>
    <w:rsid w:val="00D52F08"/>
    <w:rsid w:val="00D62437"/>
    <w:rsid w:val="00D713E9"/>
    <w:rsid w:val="00D75B60"/>
    <w:rsid w:val="00DA2570"/>
    <w:rsid w:val="00DA7CA5"/>
    <w:rsid w:val="00DB2DD0"/>
    <w:rsid w:val="00DB4AC2"/>
    <w:rsid w:val="00DC19F3"/>
    <w:rsid w:val="00DC27E6"/>
    <w:rsid w:val="00DC646C"/>
    <w:rsid w:val="00DD6347"/>
    <w:rsid w:val="00DE3DAA"/>
    <w:rsid w:val="00DF5994"/>
    <w:rsid w:val="00E04EF5"/>
    <w:rsid w:val="00E05102"/>
    <w:rsid w:val="00E248E9"/>
    <w:rsid w:val="00E32225"/>
    <w:rsid w:val="00E3746E"/>
    <w:rsid w:val="00E437D8"/>
    <w:rsid w:val="00E43E88"/>
    <w:rsid w:val="00E454E2"/>
    <w:rsid w:val="00E55210"/>
    <w:rsid w:val="00E65FD0"/>
    <w:rsid w:val="00E843CF"/>
    <w:rsid w:val="00EB029F"/>
    <w:rsid w:val="00EB76CB"/>
    <w:rsid w:val="00EE2496"/>
    <w:rsid w:val="00EE5C4F"/>
    <w:rsid w:val="00F07713"/>
    <w:rsid w:val="00F402C3"/>
    <w:rsid w:val="00F66324"/>
    <w:rsid w:val="00F6704E"/>
    <w:rsid w:val="00F71FB6"/>
    <w:rsid w:val="00F760DB"/>
    <w:rsid w:val="00F87C3D"/>
    <w:rsid w:val="00F900DD"/>
    <w:rsid w:val="00F94367"/>
    <w:rsid w:val="00FA699D"/>
    <w:rsid w:val="00FC1098"/>
    <w:rsid w:val="00FC1161"/>
    <w:rsid w:val="00FC2337"/>
    <w:rsid w:val="00FD16BD"/>
    <w:rsid w:val="00FD27E2"/>
    <w:rsid w:val="00FF428B"/>
    <w:rsid w:val="00FF4CEC"/>
    <w:rsid w:val="00FF61EB"/>
    <w:rsid w:val="0464932B"/>
    <w:rsid w:val="04CF90B9"/>
    <w:rsid w:val="0838F452"/>
    <w:rsid w:val="0879671F"/>
    <w:rsid w:val="0A9A22EB"/>
    <w:rsid w:val="0B8FAEFF"/>
    <w:rsid w:val="0C3233A0"/>
    <w:rsid w:val="0C57766D"/>
    <w:rsid w:val="0E758CE5"/>
    <w:rsid w:val="0FFC92BF"/>
    <w:rsid w:val="108C51F4"/>
    <w:rsid w:val="12884CC7"/>
    <w:rsid w:val="16632923"/>
    <w:rsid w:val="177D4C16"/>
    <w:rsid w:val="17D9EF69"/>
    <w:rsid w:val="1E4B2A26"/>
    <w:rsid w:val="1F2AA09A"/>
    <w:rsid w:val="20501083"/>
    <w:rsid w:val="2AEAE78B"/>
    <w:rsid w:val="2BCEAD7C"/>
    <w:rsid w:val="2E768908"/>
    <w:rsid w:val="2F6C97C4"/>
    <w:rsid w:val="306B9EC9"/>
    <w:rsid w:val="317190D7"/>
    <w:rsid w:val="32925399"/>
    <w:rsid w:val="3399B83B"/>
    <w:rsid w:val="36F4F756"/>
    <w:rsid w:val="380D06E9"/>
    <w:rsid w:val="426556B4"/>
    <w:rsid w:val="442B71C0"/>
    <w:rsid w:val="444A8E6A"/>
    <w:rsid w:val="4783D653"/>
    <w:rsid w:val="48904704"/>
    <w:rsid w:val="4D3C3C08"/>
    <w:rsid w:val="4F57A0B3"/>
    <w:rsid w:val="4FFD8551"/>
    <w:rsid w:val="534653D0"/>
    <w:rsid w:val="537FB5A2"/>
    <w:rsid w:val="542AE7DC"/>
    <w:rsid w:val="58D1F1E4"/>
    <w:rsid w:val="5B0D4025"/>
    <w:rsid w:val="5C621126"/>
    <w:rsid w:val="5CA91086"/>
    <w:rsid w:val="5EE22F10"/>
    <w:rsid w:val="627FC456"/>
    <w:rsid w:val="63F05A5D"/>
    <w:rsid w:val="668F3CBD"/>
    <w:rsid w:val="67684131"/>
    <w:rsid w:val="6903B78C"/>
    <w:rsid w:val="6BB9E1CA"/>
    <w:rsid w:val="6C751D28"/>
    <w:rsid w:val="6DEB4F30"/>
    <w:rsid w:val="6F7C1FB8"/>
    <w:rsid w:val="73F3E137"/>
    <w:rsid w:val="7D2D4AAD"/>
    <w:rsid w:val="7E25ADAD"/>
    <w:rsid w:val="7F91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BF84DB"/>
  <w15:chartTrackingRefBased/>
  <w15:docId w15:val="{BE04F07F-CEA3-43F7-8329-2124F895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4F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4F7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A21AD"/>
  </w:style>
  <w:style w:type="character" w:styleId="FollowedHyperlink">
    <w:name w:val="FollowedHyperlink"/>
    <w:basedOn w:val="DefaultParagraphFont"/>
    <w:uiPriority w:val="99"/>
    <w:semiHidden/>
    <w:unhideWhenUsed/>
    <w:rsid w:val="001C6F91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C6F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6F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6F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6F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6F9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452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BB79060C291348982BBFFE56BC34DF" ma:contentTypeVersion="4" ma:contentTypeDescription="Create a new document." ma:contentTypeScope="" ma:versionID="77e55afb7e5d9bde6daa5cbb09e9c0c2">
  <xsd:schema xmlns:xsd="http://www.w3.org/2001/XMLSchema" xmlns:xs="http://www.w3.org/2001/XMLSchema" xmlns:p="http://schemas.microsoft.com/office/2006/metadata/properties" xmlns:ns2="c1cf000f-1c19-42ee-974a-219a533ad6f3" targetNamespace="http://schemas.microsoft.com/office/2006/metadata/properties" ma:root="true" ma:fieldsID="f8150a01c89e1c14443f169985e1336a" ns2:_="">
    <xsd:import namespace="c1cf000f-1c19-42ee-974a-219a533ad6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f000f-1c19-42ee-974a-219a533ad6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F0A2E3-9103-442F-9846-B40A9E912A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cf000f-1c19-42ee-974a-219a533ad6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B6C090-2CD9-4FB7-A1F6-4D31EA8F3C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9B9559-4840-48FA-B781-86D95F1EAB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704</Words>
  <Characters>4652</Characters>
  <Application>Microsoft Office Word</Application>
  <DocSecurity>0</DocSecurity>
  <Lines>107</Lines>
  <Paragraphs>37</Paragraphs>
  <ScaleCrop>false</ScaleCrop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Katarzyna Kijania-Placek</cp:lastModifiedBy>
  <cp:revision>7</cp:revision>
  <dcterms:created xsi:type="dcterms:W3CDTF">2025-01-23T13:34:00Z</dcterms:created>
  <dcterms:modified xsi:type="dcterms:W3CDTF">2026-03-17T10:47:00Z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0x010100B2BB79060C291348982BBFFE56BC34DF</vt:lpwstr>
  </property>
</Properties>
</file>